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C1E64" w14:textId="77777777" w:rsidR="00BB56FB" w:rsidRPr="00BB56FB" w:rsidRDefault="00BB56FB" w:rsidP="00BB56FB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BB56FB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Консультация для родителей «Патриотическое воспитание в подготовительной к школе группе»</w:t>
      </w:r>
    </w:p>
    <w:p w14:paraId="1FC6227D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Формирование </w:t>
      </w:r>
      <w:r w:rsidRPr="00BB56FB">
        <w:rPr>
          <w:rFonts w:ascii="Times New Roman" w:hAnsi="Times New Roman" w:cs="Times New Roman"/>
          <w:b/>
          <w:bCs/>
          <w:sz w:val="28"/>
          <w:szCs w:val="28"/>
        </w:rPr>
        <w:t>патриотического</w:t>
      </w:r>
      <w:r w:rsidRPr="00BB56FB">
        <w:rPr>
          <w:rFonts w:ascii="Times New Roman" w:hAnsi="Times New Roman" w:cs="Times New Roman"/>
          <w:sz w:val="28"/>
          <w:szCs w:val="28"/>
        </w:rPr>
        <w:t> сознания начинается задолго до </w:t>
      </w:r>
      <w:r w:rsidRPr="00BB56FB">
        <w:rPr>
          <w:rFonts w:ascii="Times New Roman" w:hAnsi="Times New Roman" w:cs="Times New Roman"/>
          <w:b/>
          <w:bCs/>
          <w:sz w:val="28"/>
          <w:szCs w:val="28"/>
        </w:rPr>
        <w:t>школы</w:t>
      </w:r>
      <w:r w:rsidRPr="00BB56FB">
        <w:rPr>
          <w:rFonts w:ascii="Times New Roman" w:hAnsi="Times New Roman" w:cs="Times New Roman"/>
          <w:sz w:val="28"/>
          <w:szCs w:val="28"/>
        </w:rPr>
        <w:t> и включает целый комплекс мероприятий, направленных на пробуждение интереса ребёнка к родному краю, </w:t>
      </w:r>
      <w:r w:rsidRPr="00BB56FB">
        <w:rPr>
          <w:rFonts w:ascii="Times New Roman" w:hAnsi="Times New Roman" w:cs="Times New Roman"/>
          <w:b/>
          <w:bCs/>
          <w:sz w:val="28"/>
          <w:szCs w:val="28"/>
        </w:rPr>
        <w:t>воспитанию</w:t>
      </w:r>
      <w:r w:rsidRPr="00BB56FB">
        <w:rPr>
          <w:rFonts w:ascii="Times New Roman" w:hAnsi="Times New Roman" w:cs="Times New Roman"/>
          <w:sz w:val="28"/>
          <w:szCs w:val="28"/>
        </w:rPr>
        <w:t> уважения к своей семье, культуре и традициям родного народа.</w:t>
      </w:r>
    </w:p>
    <w:p w14:paraId="0F25D21B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Основные цели </w:t>
      </w:r>
      <w:r w:rsidRPr="00BB56FB">
        <w:rPr>
          <w:rFonts w:ascii="Times New Roman" w:hAnsi="Times New Roman" w:cs="Times New Roman"/>
          <w:b/>
          <w:bCs/>
          <w:sz w:val="28"/>
          <w:szCs w:val="28"/>
        </w:rPr>
        <w:t>патриотического </w:t>
      </w:r>
      <w:hyperlink r:id="rId4" w:tooltip="Воспитание ребенка. Консультации для родителей" w:history="1">
        <w:r w:rsidRPr="00BB56FB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воспитания дошкольника</w:t>
        </w:r>
      </w:hyperlink>
      <w:r w:rsidRPr="00BB56FB">
        <w:rPr>
          <w:rFonts w:ascii="Times New Roman" w:hAnsi="Times New Roman" w:cs="Times New Roman"/>
          <w:sz w:val="28"/>
          <w:szCs w:val="28"/>
        </w:rPr>
        <w:t> :</w:t>
      </w:r>
    </w:p>
    <w:p w14:paraId="38FA0E3B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- Развитие чувства гордости за свою страну, город, семью.</w:t>
      </w:r>
    </w:p>
    <w:p w14:paraId="6C00BEA7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- Формирование любви и бережного отношения к природе и окружающей среде.</w:t>
      </w:r>
    </w:p>
    <w:p w14:paraId="306446D8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- </w:t>
      </w:r>
      <w:r w:rsidRPr="00BB56FB">
        <w:rPr>
          <w:rFonts w:ascii="Times New Roman" w:hAnsi="Times New Roman" w:cs="Times New Roman"/>
          <w:b/>
          <w:bCs/>
          <w:sz w:val="28"/>
          <w:szCs w:val="28"/>
        </w:rPr>
        <w:t>Воспитание</w:t>
      </w:r>
      <w:r w:rsidRPr="00BB56FB">
        <w:rPr>
          <w:rFonts w:ascii="Times New Roman" w:hAnsi="Times New Roman" w:cs="Times New Roman"/>
          <w:sz w:val="28"/>
          <w:szCs w:val="28"/>
        </w:rPr>
        <w:t> уважительного отношения к историческому наследию и культурным ценностям России.</w:t>
      </w:r>
    </w:p>
    <w:p w14:paraId="11FE8BA3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- Привитие базовых нравственных качеств, способствующих формированию позитивного социального поведения. Практические советы </w:t>
      </w:r>
      <w:proofErr w:type="gramStart"/>
      <w:r w:rsidRPr="00BB56FB">
        <w:rPr>
          <w:rFonts w:ascii="Times New Roman" w:hAnsi="Times New Roman" w:cs="Times New Roman"/>
          <w:b/>
          <w:bCs/>
          <w:sz w:val="28"/>
          <w:szCs w:val="28"/>
        </w:rPr>
        <w:t>родителям</w:t>
      </w:r>
      <w:r w:rsidRPr="00BB56FB">
        <w:rPr>
          <w:rFonts w:ascii="Times New Roman" w:hAnsi="Times New Roman" w:cs="Times New Roman"/>
          <w:sz w:val="28"/>
          <w:szCs w:val="28"/>
        </w:rPr>
        <w:t> :</w:t>
      </w:r>
      <w:proofErr w:type="gramEnd"/>
    </w:p>
    <w:p w14:paraId="6D3FA469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Что полезно обсудить дома?</w:t>
      </w:r>
    </w:p>
    <w:p w14:paraId="3D9332D3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Рассказывать историю семьи. </w:t>
      </w:r>
      <w:r w:rsidRPr="00BB56FB">
        <w:rPr>
          <w:rFonts w:ascii="Times New Roman" w:hAnsi="Times New Roman" w:cs="Times New Roman"/>
          <w:b/>
          <w:bCs/>
          <w:sz w:val="28"/>
          <w:szCs w:val="28"/>
        </w:rPr>
        <w:t>Дошкольники особенно восприимчивы</w:t>
      </w:r>
      <w:r w:rsidRPr="00BB56FB">
        <w:rPr>
          <w:rFonts w:ascii="Times New Roman" w:hAnsi="Times New Roman" w:cs="Times New Roman"/>
          <w:sz w:val="28"/>
          <w:szCs w:val="28"/>
        </w:rPr>
        <w:t> к семейным рассказам, фотографиям предков, </w:t>
      </w:r>
      <w:r w:rsidRPr="00BB56FB">
        <w:rPr>
          <w:rFonts w:ascii="Times New Roman" w:hAnsi="Times New Roman" w:cs="Times New Roman"/>
          <w:b/>
          <w:bCs/>
          <w:sz w:val="28"/>
          <w:szCs w:val="28"/>
        </w:rPr>
        <w:t>воспоминаниям</w:t>
      </w:r>
      <w:r w:rsidRPr="00BB56FB">
        <w:rPr>
          <w:rFonts w:ascii="Times New Roman" w:hAnsi="Times New Roman" w:cs="Times New Roman"/>
          <w:sz w:val="28"/>
          <w:szCs w:val="28"/>
        </w:rPr>
        <w:t> старших родственников. Это помогает сформировать представление о связи поколений, вызывает чувство сопричастности и ответственности.</w:t>
      </w:r>
    </w:p>
    <w:p w14:paraId="5311AB08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Читать литературу. Выбирайте книги о героизме, подвигах наших соотечественников, известных людях, внесших вклад в развитие науки, культуры, искусства. Например, читайте рассказы А. П. Гайдара, сказки русских писателей, иллюстрированные энциклопедии о животных нашей природы.</w:t>
      </w:r>
    </w:p>
    <w:p w14:paraId="67DB3EB3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Посещать музеи и выставки. Совместные походы в краеведческие музеи, художественные галереи развивают эстетический вкус и расширяют кругозор.</w:t>
      </w:r>
    </w:p>
    <w:p w14:paraId="61014F56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Приобщение к народным праздникам. Проведение семейных праздников в духе народных традиций способствует осознанию культурных особенностей нашего народа. Участие в играх и развлечениях, характерных для русской народной культуры, позволяет почувствовать себя частью большого сообщества.</w:t>
      </w:r>
    </w:p>
    <w:p w14:paraId="0A4D8F2E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  <w:u w:val="single"/>
        </w:rPr>
        <w:t>Игровая деятельность</w:t>
      </w:r>
      <w:r w:rsidRPr="00BB56FB">
        <w:rPr>
          <w:rFonts w:ascii="Times New Roman" w:hAnsi="Times New Roman" w:cs="Times New Roman"/>
          <w:sz w:val="28"/>
          <w:szCs w:val="28"/>
        </w:rPr>
        <w:t>:</w:t>
      </w:r>
    </w:p>
    <w:p w14:paraId="5C7A91A1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 xml:space="preserve">Игра – важнейший инструмент формирования социальных навыков и ценностей. Предлагайте ребенку тематические ролевые игры, направленные </w:t>
      </w:r>
      <w:r w:rsidRPr="00BB56FB">
        <w:rPr>
          <w:rFonts w:ascii="Times New Roman" w:hAnsi="Times New Roman" w:cs="Times New Roman"/>
          <w:sz w:val="28"/>
          <w:szCs w:val="28"/>
        </w:rPr>
        <w:lastRenderedPageBreak/>
        <w:t>на формирование понимания исторических моментов, быта русского народа. Организуйте игру </w:t>
      </w:r>
      <w:r w:rsidRPr="00BB56FB">
        <w:rPr>
          <w:rFonts w:ascii="Times New Roman" w:hAnsi="Times New Roman" w:cs="Times New Roman"/>
          <w:i/>
          <w:iCs/>
          <w:sz w:val="28"/>
          <w:szCs w:val="28"/>
        </w:rPr>
        <w:t>«Путешествие по карте России»</w:t>
      </w:r>
      <w:r w:rsidRPr="00BB56FB">
        <w:rPr>
          <w:rFonts w:ascii="Times New Roman" w:hAnsi="Times New Roman" w:cs="Times New Roman"/>
          <w:sz w:val="28"/>
          <w:szCs w:val="28"/>
        </w:rPr>
        <w:t>, предложив назвать крупные города, реки, достопримечательности разных регионов.</w:t>
      </w:r>
    </w:p>
    <w:p w14:paraId="6531B6FC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  <w:u w:val="single"/>
        </w:rPr>
        <w:t>Творческая деятельность</w:t>
      </w:r>
      <w:r w:rsidRPr="00BB56FB">
        <w:rPr>
          <w:rFonts w:ascii="Times New Roman" w:hAnsi="Times New Roman" w:cs="Times New Roman"/>
          <w:sz w:val="28"/>
          <w:szCs w:val="28"/>
        </w:rPr>
        <w:t>:</w:t>
      </w:r>
    </w:p>
    <w:p w14:paraId="3F45D829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Совместное рисование флага России, герба родного края, выполнение поделок из природных материалов развивает творческие способности и формирует привязанность к родным местам.</w:t>
      </w:r>
    </w:p>
    <w:p w14:paraId="758264F9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  <w:u w:val="single"/>
        </w:rPr>
        <w:t>Общение с природой</w:t>
      </w:r>
      <w:r w:rsidRPr="00BB56FB">
        <w:rPr>
          <w:rFonts w:ascii="Times New Roman" w:hAnsi="Times New Roman" w:cs="Times New Roman"/>
          <w:sz w:val="28"/>
          <w:szCs w:val="28"/>
        </w:rPr>
        <w:t>:</w:t>
      </w:r>
    </w:p>
    <w:p w14:paraId="26689A9F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sz w:val="28"/>
          <w:szCs w:val="28"/>
        </w:rPr>
        <w:t>Прогулки на свежем воздухе, наблюдение за изменениями природы в разные сезоны формируют любовь к природе, заботливое отношение к растениям и животным.</w:t>
      </w:r>
    </w:p>
    <w:p w14:paraId="16008A79" w14:textId="77777777" w:rsidR="00BB56FB" w:rsidRPr="00BB56FB" w:rsidRDefault="00BB56FB" w:rsidP="00BB56FB">
      <w:pPr>
        <w:rPr>
          <w:rFonts w:ascii="Times New Roman" w:hAnsi="Times New Roman" w:cs="Times New Roman"/>
          <w:sz w:val="28"/>
          <w:szCs w:val="28"/>
        </w:rPr>
      </w:pPr>
      <w:r w:rsidRPr="00BB56FB">
        <w:rPr>
          <w:rFonts w:ascii="Times New Roman" w:hAnsi="Times New Roman" w:cs="Times New Roman"/>
          <w:b/>
          <w:bCs/>
          <w:sz w:val="28"/>
          <w:szCs w:val="28"/>
        </w:rPr>
        <w:t>Воспитание патриота</w:t>
      </w:r>
      <w:r w:rsidRPr="00BB56FB">
        <w:rPr>
          <w:rFonts w:ascii="Times New Roman" w:hAnsi="Times New Roman" w:cs="Times New Roman"/>
          <w:sz w:val="28"/>
          <w:szCs w:val="28"/>
        </w:rPr>
        <w:t> – процесс длительный и многосторонний. Основой должно стать искреннее желание взрослых передать подрастающему поколению лучшие качества характера, уважение к традициям и глубокое чувство принадлежности к своему народу и Отечеству.</w:t>
      </w:r>
    </w:p>
    <w:p w14:paraId="50264A5A" w14:textId="77777777" w:rsidR="00D65D92" w:rsidRPr="00BB56FB" w:rsidRDefault="00D65D92" w:rsidP="00D65D92">
      <w:pPr>
        <w:rPr>
          <w:rFonts w:ascii="Times New Roman" w:hAnsi="Times New Roman" w:cs="Times New Roman"/>
          <w:sz w:val="28"/>
          <w:szCs w:val="28"/>
        </w:rPr>
      </w:pPr>
    </w:p>
    <w:sectPr w:rsidR="00D65D92" w:rsidRPr="00BB5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CF"/>
    <w:rsid w:val="005257CF"/>
    <w:rsid w:val="007B71AD"/>
    <w:rsid w:val="00BB56FB"/>
    <w:rsid w:val="00D65D92"/>
    <w:rsid w:val="00D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4A6A"/>
  <w15:chartTrackingRefBased/>
  <w15:docId w15:val="{21F3CA2C-5A4A-4C87-B599-B53C1191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D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6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3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vospitanie-konsult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2026-10-20T13:04:00Z</dcterms:created>
  <dcterms:modified xsi:type="dcterms:W3CDTF">2026-10-20T13:17:00Z</dcterms:modified>
</cp:coreProperties>
</file>